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6F54DC78" w14:textId="77777777" w:rsidTr="0041512A">
        <w:tc>
          <w:tcPr>
            <w:tcW w:w="2263" w:type="dxa"/>
          </w:tcPr>
          <w:p w14:paraId="3DEE4BA7" w14:textId="3128CE20" w:rsidR="0041512A" w:rsidRDefault="00176DC2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E611BA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79D91B15" w14:textId="77777777" w:rsidR="0041512A" w:rsidRPr="00F850A2" w:rsidRDefault="0011164C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Area di sosta</w:t>
            </w:r>
          </w:p>
        </w:tc>
        <w:tc>
          <w:tcPr>
            <w:tcW w:w="1979" w:type="dxa"/>
          </w:tcPr>
          <w:p w14:paraId="18F0F788" w14:textId="69BBDD5C" w:rsidR="0041512A" w:rsidRPr="0041512A" w:rsidRDefault="00536729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6DC2ABE" w14:textId="77777777" w:rsidTr="0041512A">
        <w:tc>
          <w:tcPr>
            <w:tcW w:w="9629" w:type="dxa"/>
            <w:gridSpan w:val="3"/>
          </w:tcPr>
          <w:p w14:paraId="259ACD0C" w14:textId="21243007" w:rsidR="00F33A15" w:rsidRPr="00972F67" w:rsidRDefault="00972F67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972F67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EB91D1A" w14:textId="77777777" w:rsidR="0011164C" w:rsidRPr="0011164C" w:rsidRDefault="0011164C" w:rsidP="0011164C">
            <w:pPr>
              <w:spacing w:after="120"/>
              <w:ind w:left="164" w:right="312"/>
              <w:jc w:val="both"/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</w:pPr>
            <w:r w:rsidRPr="0011164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Sono aree di sosta gli esercizi riservati esclusivamente alla sosta e al parcheggio di autocaravan e di caravan, realizzati dal proprietario o gestore dell'area, con piazzole dotate dei servizi di alimentazione elettrica e di scarico delle acque reflue.</w:t>
            </w:r>
            <w:r w:rsidRPr="0011164C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5E9E3CD2" w14:textId="77777777" w:rsidR="0011164C" w:rsidRPr="00E36202" w:rsidRDefault="0011164C" w:rsidP="0011164C">
            <w:pPr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E36202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In tali aree, la sosta è consentita per un periodo massimo di due notti.</w:t>
            </w:r>
          </w:p>
          <w:p w14:paraId="77901DFA" w14:textId="77777777" w:rsidR="006672C5" w:rsidRDefault="006672C5" w:rsidP="006672C5">
            <w:pPr>
              <w:ind w:left="174" w:right="312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</w:p>
          <w:p w14:paraId="718B25C7" w14:textId="77777777" w:rsidR="00972F67" w:rsidRPr="00AB4C12" w:rsidRDefault="00972F67" w:rsidP="00972F67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023542E6" w14:textId="77777777" w:rsidR="00972F67" w:rsidRPr="00F73D96" w:rsidRDefault="00972F67" w:rsidP="00972F67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4B458030" w14:textId="77777777" w:rsidR="002A04E1" w:rsidRDefault="00130B55" w:rsidP="002A04E1">
            <w:pPr>
              <w:pStyle w:val="Paragrafoelenco"/>
              <w:numPr>
                <w:ilvl w:val="0"/>
                <w:numId w:val="11"/>
              </w:numPr>
              <w:spacing w:line="256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fldChar w:fldCharType="begin"/>
            </w:r>
            <w:r w:rsidR="00E611BA">
              <w:rPr>
                <w:sz w:val="22"/>
                <w:szCs w:val="22"/>
              </w:rPr>
              <w:instrText>HYPERLINK "../../PROGRAMMAZIONE/Robecco/AREE%20.docx"</w:instrText>
            </w:r>
            <w:r>
              <w:rPr>
                <w:sz w:val="22"/>
                <w:szCs w:val="22"/>
              </w:rPr>
              <w:fldChar w:fldCharType="separate"/>
            </w:r>
            <w:hyperlink r:id="rId6" w:history="1">
              <w:r w:rsidR="002A04E1">
                <w:rPr>
                  <w:rStyle w:val="Collegamentoipertestuale"/>
                  <w:b/>
                  <w:sz w:val="24"/>
                  <w:szCs w:val="24"/>
                </w:rPr>
                <w:t>Programmazione economica-commerciale del PGT</w:t>
              </w:r>
            </w:hyperlink>
          </w:p>
          <w:p w14:paraId="5322DED3" w14:textId="44538582" w:rsidR="00130B55" w:rsidRPr="00DB2622" w:rsidRDefault="00130B55" w:rsidP="00130B55">
            <w:pPr>
              <w:pStyle w:val="Paragrafoelenco"/>
              <w:spacing w:before="120"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7BCB1FE9" w14:textId="6BEBD428" w:rsidR="00130B55" w:rsidRPr="00F73D96" w:rsidRDefault="00C76226" w:rsidP="00130B55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7" w:history="1">
              <w:r w:rsidR="00130B55" w:rsidRPr="00F73D96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3A9436FD" w14:textId="77777777" w:rsidR="00130B55" w:rsidRPr="00F73D96" w:rsidRDefault="00130B55" w:rsidP="00130B55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531D3F91" w14:textId="635F4346" w:rsidR="00972F67" w:rsidRPr="00F73D96" w:rsidRDefault="00C76226" w:rsidP="00130B55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hyperlink r:id="rId8" w:history="1">
              <w:r w:rsidR="00130B55" w:rsidRPr="00802FBC">
                <w:rPr>
                  <w:rStyle w:val="Collegamentoipertestuale"/>
                  <w:b/>
                  <w:sz w:val="24"/>
                  <w:szCs w:val="24"/>
                </w:rPr>
                <w:t>Requisiti professionali</w:t>
              </w:r>
            </w:hyperlink>
          </w:p>
          <w:p w14:paraId="3B89D65D" w14:textId="77777777" w:rsidR="00130B55" w:rsidRPr="00130B55" w:rsidRDefault="00130B55" w:rsidP="00130B55">
            <w:pPr>
              <w:pStyle w:val="Paragrafoelenco"/>
              <w:ind w:left="589" w:right="312"/>
              <w:jc w:val="both"/>
              <w:rPr>
                <w:rFonts w:eastAsia="Times New Roman"/>
                <w:color w:val="auto"/>
                <w:sz w:val="12"/>
                <w:szCs w:val="12"/>
                <w:u w:val="none"/>
                <w:lang w:eastAsia="it-IT"/>
              </w:rPr>
            </w:pPr>
          </w:p>
          <w:p w14:paraId="756F1A1C" w14:textId="0B544939" w:rsidR="00972F67" w:rsidRPr="00972F67" w:rsidRDefault="00972F67" w:rsidP="00972F67">
            <w:pPr>
              <w:pStyle w:val="Paragrafoelenco"/>
              <w:numPr>
                <w:ilvl w:val="0"/>
                <w:numId w:val="10"/>
              </w:num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72F67">
              <w:rPr>
                <w:b/>
                <w:color w:val="FF0000"/>
                <w:sz w:val="24"/>
                <w:szCs w:val="24"/>
                <w:u w:val="none"/>
              </w:rPr>
              <w:t xml:space="preserve">Requisiti oggettivi - </w:t>
            </w:r>
            <w:r w:rsidRPr="00972F6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Deve essere assicurato il rispetto delle norme igienico-sanitarie e, in particolare, un adeguato rapporto tra </w:t>
            </w:r>
            <w:r w:rsidRPr="00972F67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servizi igienici e numero di utenti</w:t>
            </w:r>
            <w:r w:rsidRPr="00972F6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249A31A" w14:textId="77777777" w:rsidR="00972F67" w:rsidRPr="003E1DD5" w:rsidRDefault="00972F67" w:rsidP="00972F67">
            <w:p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obbligatorio il rispetto di tutte le normative vigenti in materia di accessibilità alle persone con ridotta capacità motoria, sensoriale e intellettiva.</w:t>
            </w:r>
          </w:p>
          <w:p w14:paraId="1E02EAE6" w14:textId="77777777" w:rsidR="00972F67" w:rsidRPr="003E1DD5" w:rsidRDefault="00972F67" w:rsidP="00972F67">
            <w:p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Devono essere 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rispettate le norme e le prescrizioni specifiche dell’attività, 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esempio quelle in materia di urbanistica, igiene pubblica, igiene edilizia, tutela ambientale, tutela della salute nei luoghi di lavoro, sicurezza alimentare, regolamenti locali di polizia urbana annonaria.</w:t>
            </w:r>
          </w:p>
          <w:p w14:paraId="332442B3" w14:textId="531469BC" w:rsidR="00972F67" w:rsidRPr="00972F67" w:rsidRDefault="00972F67" w:rsidP="00972F67">
            <w:pPr>
              <w:spacing w:after="120"/>
              <w:ind w:left="589" w:right="312"/>
              <w:jc w:val="both"/>
              <w:rPr>
                <w:rFonts w:eastAsia="Times New Roman"/>
                <w:b/>
                <w:i/>
                <w:color w:val="0000FF"/>
                <w:sz w:val="20"/>
                <w:szCs w:val="20"/>
                <w:u w:val="none"/>
                <w:lang w:eastAsia="it-IT"/>
              </w:rPr>
            </w:pP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strutture ricettive all'aria aperta devono possedere i requisiti 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generali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 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strutturali 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e 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igienico sanitari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 elencati dall’ </w:t>
            </w:r>
            <w:hyperlink r:id="rId9" w:history="1">
              <w:r w:rsidRPr="003E1DD5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allegato A del </w:t>
              </w:r>
              <w:r w:rsidRPr="003E1DD5">
                <w:rPr>
                  <w:rStyle w:val="Collegamentoipertestuale"/>
                  <w:b/>
                  <w:sz w:val="20"/>
                  <w:szCs w:val="20"/>
                  <w:u w:val="none"/>
                </w:rPr>
                <w:t>R.R. del 19/01/2018 n. 3.</w:t>
              </w:r>
            </w:hyperlink>
          </w:p>
          <w:p w14:paraId="111F9E1A" w14:textId="3A6A643C" w:rsidR="00972F67" w:rsidRPr="00691B89" w:rsidRDefault="00972F67" w:rsidP="00972F67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30B55">
              <w:rPr>
                <w:b/>
                <w:bCs/>
                <w:sz w:val="24"/>
                <w:szCs w:val="24"/>
              </w:rPr>
              <w:instrText>HYPERLINK "../../INCENDIO/PREVENZIONE%20INCENDI.docx"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691B89">
              <w:rPr>
                <w:rStyle w:val="Collegamentoipertestuale"/>
                <w:b/>
                <w:bCs/>
                <w:sz w:val="24"/>
                <w:szCs w:val="24"/>
              </w:rPr>
              <w:t>Prevenzione incendi</w:t>
            </w:r>
          </w:p>
          <w:p w14:paraId="05011375" w14:textId="77777777" w:rsidR="00972F67" w:rsidRPr="00972F67" w:rsidRDefault="00972F67" w:rsidP="00972F67">
            <w:pPr>
              <w:pStyle w:val="Paragrafoelenco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5E2147A" w14:textId="77777777" w:rsidR="00E72770" w:rsidRPr="00972F67" w:rsidRDefault="00E72770" w:rsidP="00E72770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972F67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4D384F75" w14:textId="77777777" w:rsidR="0011164C" w:rsidRPr="0011164C" w:rsidRDefault="0011164C" w:rsidP="0011164C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11164C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attivare una struttura ricettiva di </w:t>
            </w:r>
            <w:r w:rsidRPr="0011164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Area di sosta</w:t>
            </w:r>
            <w:r w:rsidRPr="0011164C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11164C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munirsi di apposita licenza, prevista dall’art. 86 del TULPS, presentando al SUAP una SCIA.</w:t>
            </w:r>
          </w:p>
          <w:p w14:paraId="2795050A" w14:textId="36FCAE88" w:rsidR="00972F67" w:rsidRPr="006672C5" w:rsidRDefault="00972F67" w:rsidP="00972F67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DF19C7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SCIA deve essere presentata</w:t>
            </w:r>
            <w:r w:rsidRPr="00DF19C7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672C5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10" w:history="1">
              <w:hyperlink r:id="rId11" w:history="1">
                <w:r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 xml:space="preserve">Impresainungiorno.gov.it </w:t>
                </w:r>
                <w:r>
                  <w:rPr>
                    <w:rStyle w:val="Collegamentoipertestuale"/>
                    <w:sz w:val="20"/>
                    <w:szCs w:val="20"/>
                    <w:u w:val="none"/>
                  </w:rPr>
                  <w:t xml:space="preserve"> </w:t>
                </w:r>
              </w:hyperlink>
              <w:r w:rsidRPr="006672C5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6672C5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AEF0AA1" w14:textId="77777777" w:rsidR="00972F67" w:rsidRPr="006672C5" w:rsidRDefault="00972F67" w:rsidP="00972F67">
            <w:pPr>
              <w:spacing w:before="3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</w:pPr>
            <w:r w:rsidRPr="006672C5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284B85">
              <w:rPr>
                <w:b/>
                <w:color w:val="auto"/>
                <w:sz w:val="20"/>
                <w:szCs w:val="20"/>
                <w:u w:val="none"/>
              </w:rPr>
              <w:t>Strutture ricettive e Ristorazione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55 a 56) </w:t>
            </w:r>
            <w:r w:rsidRPr="006672C5">
              <w:rPr>
                <w:b/>
                <w:color w:val="auto"/>
                <w:sz w:val="20"/>
                <w:szCs w:val="20"/>
                <w:u w:val="none"/>
              </w:rPr>
              <w:t xml:space="preserve">+ Strutture ricettive + </w:t>
            </w:r>
            <w:r w:rsidRPr="006672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Campeggio/Villaggio turistico/Aree di sosta,</w:t>
            </w:r>
            <w:r w:rsidRPr="006672C5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6672C5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6672C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672C5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6672C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672C5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6672C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672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6672C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6672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Aprire l'attività </w:t>
            </w:r>
          </w:p>
          <w:p w14:paraId="5F778C97" w14:textId="77777777" w:rsidR="00972F67" w:rsidRDefault="00972F67" w:rsidP="00972F67">
            <w:pPr>
              <w:ind w:left="174" w:right="318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</w:p>
          <w:p w14:paraId="08596F5A" w14:textId="3BECFF4E" w:rsidR="00972F67" w:rsidRDefault="00972F67" w:rsidP="00972F67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C53C2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E611BA">
              <w:rPr>
                <w:color w:val="auto"/>
                <w:sz w:val="20"/>
                <w:szCs w:val="20"/>
                <w:u w:val="none"/>
              </w:rPr>
              <w:t xml:space="preserve">,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6A1171C9" w14:textId="77777777" w:rsidR="00972F67" w:rsidRDefault="00972F67" w:rsidP="00972F67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3A471EA9" w14:textId="77777777" w:rsidR="00972F67" w:rsidRDefault="00972F67" w:rsidP="00972F67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Cessazione o sospensione attività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55700FC9" w14:textId="77777777" w:rsidR="00972F67" w:rsidRDefault="00972F67" w:rsidP="00972F6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5E23EC03" w14:textId="77777777" w:rsidR="00972F67" w:rsidRDefault="00972F67" w:rsidP="00972F67">
            <w:pPr>
              <w:ind w:left="164" w:right="312"/>
              <w:jc w:val="both"/>
            </w:pPr>
          </w:p>
          <w:p w14:paraId="7FB6CF4A" w14:textId="3FD0175B" w:rsidR="00130B55" w:rsidRPr="00AB5F1E" w:rsidRDefault="00C76226" w:rsidP="00130B55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3" w:history="1">
              <w:r w:rsidR="00130B55" w:rsidRPr="005B0EC6">
                <w:rPr>
                  <w:rStyle w:val="Collegamentoipertestuale"/>
                  <w:b/>
                  <w:bCs/>
                </w:rPr>
                <w:t>Alleg</w:t>
              </w:r>
              <w:r w:rsidR="00130B55" w:rsidRPr="005B0EC6">
                <w:rPr>
                  <w:rStyle w:val="Collegamentoipertestuale"/>
                  <w:b/>
                  <w:bCs/>
                </w:rPr>
                <w:t>a</w:t>
              </w:r>
              <w:r w:rsidR="00130B55" w:rsidRPr="005B0EC6">
                <w:rPr>
                  <w:rStyle w:val="Collegamentoipertestuale"/>
                  <w:b/>
                  <w:bCs/>
                </w:rPr>
                <w:t>ti</w:t>
              </w:r>
            </w:hyperlink>
            <w:r w:rsidR="00130B55">
              <w:rPr>
                <w:rStyle w:val="Collegamentoipertestuale"/>
                <w:b/>
                <w:bCs/>
              </w:rPr>
              <w:t xml:space="preserve"> </w:t>
            </w:r>
            <w:r w:rsidR="00130B55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130B55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130B55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o Scia condizionata, e altri correlati alla Pubblicità, Occupazione suolo pubblico</w:t>
            </w:r>
            <w:r w:rsidR="00130B55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130B55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233B3721" w14:textId="77777777" w:rsidR="00130B55" w:rsidRDefault="00130B55" w:rsidP="00130B55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1BEC089" w14:textId="359A3058" w:rsidR="00130B55" w:rsidRPr="00744B7C" w:rsidRDefault="00C76226" w:rsidP="00130B55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4" w:history="1">
              <w:r w:rsidR="00130B55" w:rsidRPr="00E611BA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130B55" w:rsidRPr="00E611BA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ATECO  </w:t>
              </w:r>
              <w:r w:rsidR="00130B55" w:rsidRPr="00E611BA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  <w:proofErr w:type="gramEnd"/>
              <w:r w:rsidR="00130B55" w:rsidRPr="00E611BA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da 55 a 56 compreso)</w:t>
              </w:r>
            </w:hyperlink>
          </w:p>
          <w:p w14:paraId="7DED0F8C" w14:textId="77777777" w:rsidR="00130B55" w:rsidRDefault="00130B55" w:rsidP="00130B55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F4E56BD" w14:textId="77777777" w:rsidR="00540BD9" w:rsidRDefault="00540BD9" w:rsidP="00130B55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A7A6E84" w14:textId="44E0DCB0" w:rsidR="00130B55" w:rsidRPr="00A960D3" w:rsidRDefault="00130B55" w:rsidP="00130B55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E611BA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"Definizioni/9ST%20Tariffe%20turismo%20e%20attività%20ricettive.docx"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tori</w:t>
            </w:r>
          </w:p>
          <w:p w14:paraId="15EE6CC9" w14:textId="77777777" w:rsidR="00130B55" w:rsidRDefault="00130B55" w:rsidP="00130B55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6D022A6" w14:textId="77777777" w:rsidR="00130B55" w:rsidRPr="00744B7C" w:rsidRDefault="00130B55" w:rsidP="00130B55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29CE2D06" w14:textId="06724EFA" w:rsidR="00130B55" w:rsidRPr="00386C01" w:rsidRDefault="00130B55" w:rsidP="00130B55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E611BA">
              <w:rPr>
                <w:b/>
                <w:color w:val="0000FF"/>
              </w:rPr>
              <w:instrText>HYPERLINK "Definizioni/10ST%20Tempistica.pdf"</w:instrText>
            </w:r>
            <w:r>
              <w:rPr>
                <w:b/>
                <w:color w:val="0000FF"/>
              </w:rPr>
              <w:fldChar w:fldCharType="separate"/>
            </w:r>
            <w:r w:rsidRPr="00386C01">
              <w:rPr>
                <w:rStyle w:val="Collegamentoipertestuale"/>
                <w:b/>
              </w:rPr>
              <w:t>Tempistica</w:t>
            </w:r>
          </w:p>
          <w:p w14:paraId="65A1F640" w14:textId="77777777" w:rsidR="00130B55" w:rsidRDefault="00130B55" w:rsidP="00130B55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1170E280" w14:textId="756F9DB6" w:rsidR="00130B55" w:rsidRPr="00BD6267" w:rsidRDefault="00C76226" w:rsidP="00130B55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5" w:history="1">
              <w:r w:rsidR="00130B55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130B55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130B55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30B55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6" w:history="1">
              <w:r w:rsidR="00E611BA" w:rsidRPr="00A5496B">
                <w:rPr>
                  <w:rStyle w:val="Collegamentoipertestuale"/>
                  <w:b/>
                  <w:sz w:val="20"/>
                  <w:szCs w:val="20"/>
                </w:rPr>
                <w:t>TUR parte 7^</w:t>
              </w:r>
            </w:hyperlink>
            <w:r w:rsidR="00E611BA" w:rsidRPr="00945B26">
              <w:rPr>
                <w:color w:val="0000FF"/>
                <w:sz w:val="20"/>
                <w:szCs w:val="20"/>
              </w:rPr>
              <w:t xml:space="preserve"> </w:t>
            </w:r>
            <w:r w:rsidR="00D26F34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D26F34" w:rsidRPr="00BD6267">
              <w:rPr>
                <w:color w:val="auto"/>
                <w:sz w:val="20"/>
                <w:szCs w:val="20"/>
                <w:u w:val="none"/>
              </w:rPr>
              <w:t xml:space="preserve">Settore </w:t>
            </w:r>
            <w:r w:rsidR="00D26F34">
              <w:rPr>
                <w:color w:val="auto"/>
                <w:sz w:val="20"/>
                <w:szCs w:val="20"/>
                <w:u w:val="none"/>
              </w:rPr>
              <w:t xml:space="preserve">attività </w:t>
            </w:r>
            <w:r w:rsidR="00D26F34" w:rsidRPr="00BD6267">
              <w:rPr>
                <w:color w:val="auto"/>
                <w:sz w:val="20"/>
                <w:szCs w:val="20"/>
                <w:u w:val="none"/>
              </w:rPr>
              <w:t>turistic</w:t>
            </w:r>
            <w:r w:rsidR="00D26F34">
              <w:rPr>
                <w:color w:val="auto"/>
                <w:sz w:val="20"/>
                <w:szCs w:val="20"/>
                <w:u w:val="none"/>
              </w:rPr>
              <w:t>he ricettive</w:t>
            </w:r>
            <w:r w:rsidR="00D26F34" w:rsidRPr="00BD6267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75DC063B" w14:textId="77777777" w:rsidR="00972F67" w:rsidRDefault="00972F67" w:rsidP="00972F67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14E7FF0C" w14:textId="431EA434" w:rsidR="00972F67" w:rsidRDefault="00972F67" w:rsidP="00972F67">
            <w:pPr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hyperlink r:id="rId17" w:history="1">
              <w:r w:rsidR="00C6262F" w:rsidRPr="001A3AD3">
                <w:rPr>
                  <w:rStyle w:val="Collegamentoipertestuale"/>
                  <w:b/>
                  <w:bCs/>
                  <w:sz w:val="20"/>
                  <w:szCs w:val="20"/>
                </w:rPr>
                <w:t>Legge Regionale n. 27 del 2015</w:t>
              </w:r>
            </w:hyperlink>
            <w:r w:rsidR="00C6262F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          </w:t>
            </w:r>
            <w:hyperlink r:id="rId18" w:history="1">
              <w:r w:rsidRPr="00F72F90">
                <w:rPr>
                  <w:rStyle w:val="Collegamentoipertestuale"/>
                  <w:b/>
                  <w:bCs/>
                  <w:sz w:val="20"/>
                  <w:szCs w:val="20"/>
                </w:rPr>
                <w:t>Regolamento Regionale 19 gennaio 2018, n. 3</w:t>
              </w:r>
            </w:hyperlink>
          </w:p>
          <w:p w14:paraId="3E0C3F10" w14:textId="77777777" w:rsidR="00EA785A" w:rsidRPr="0041512A" w:rsidRDefault="00EA785A" w:rsidP="00EA785A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7760A45F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7DB694A"/>
    <w:multiLevelType w:val="hybridMultilevel"/>
    <w:tmpl w:val="C492CDC0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873F3"/>
    <w:multiLevelType w:val="hybridMultilevel"/>
    <w:tmpl w:val="F2C2A194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A46C3"/>
    <w:rsid w:val="000E4B7E"/>
    <w:rsid w:val="000F3ADF"/>
    <w:rsid w:val="0011164C"/>
    <w:rsid w:val="00112873"/>
    <w:rsid w:val="00117F1E"/>
    <w:rsid w:val="00130B55"/>
    <w:rsid w:val="00176DC2"/>
    <w:rsid w:val="002210DE"/>
    <w:rsid w:val="00222871"/>
    <w:rsid w:val="0023487B"/>
    <w:rsid w:val="00276654"/>
    <w:rsid w:val="002A04E1"/>
    <w:rsid w:val="002A5D7C"/>
    <w:rsid w:val="002A6285"/>
    <w:rsid w:val="002B375D"/>
    <w:rsid w:val="00342D58"/>
    <w:rsid w:val="0036449F"/>
    <w:rsid w:val="003A4A32"/>
    <w:rsid w:val="003B7A23"/>
    <w:rsid w:val="003C5FBA"/>
    <w:rsid w:val="003E534A"/>
    <w:rsid w:val="0041512A"/>
    <w:rsid w:val="004257E1"/>
    <w:rsid w:val="0044342C"/>
    <w:rsid w:val="0045341A"/>
    <w:rsid w:val="004704B5"/>
    <w:rsid w:val="004874DD"/>
    <w:rsid w:val="00491A2F"/>
    <w:rsid w:val="00493BD0"/>
    <w:rsid w:val="00494A30"/>
    <w:rsid w:val="004B299B"/>
    <w:rsid w:val="004F3CF0"/>
    <w:rsid w:val="004F59C5"/>
    <w:rsid w:val="004F667B"/>
    <w:rsid w:val="00506E58"/>
    <w:rsid w:val="00536729"/>
    <w:rsid w:val="00540BD9"/>
    <w:rsid w:val="00563374"/>
    <w:rsid w:val="005678FC"/>
    <w:rsid w:val="005930C1"/>
    <w:rsid w:val="005C68B2"/>
    <w:rsid w:val="005C720B"/>
    <w:rsid w:val="00621A5C"/>
    <w:rsid w:val="00651378"/>
    <w:rsid w:val="006672C5"/>
    <w:rsid w:val="00692827"/>
    <w:rsid w:val="006B29D2"/>
    <w:rsid w:val="006B3A13"/>
    <w:rsid w:val="006C7151"/>
    <w:rsid w:val="00705665"/>
    <w:rsid w:val="00713CEA"/>
    <w:rsid w:val="00722092"/>
    <w:rsid w:val="00726675"/>
    <w:rsid w:val="00737DA2"/>
    <w:rsid w:val="00746376"/>
    <w:rsid w:val="0075509D"/>
    <w:rsid w:val="00784027"/>
    <w:rsid w:val="007F03C6"/>
    <w:rsid w:val="008162B9"/>
    <w:rsid w:val="0082478D"/>
    <w:rsid w:val="00832977"/>
    <w:rsid w:val="00855A1D"/>
    <w:rsid w:val="00897F79"/>
    <w:rsid w:val="00945B26"/>
    <w:rsid w:val="00950C7F"/>
    <w:rsid w:val="00972F67"/>
    <w:rsid w:val="009A4645"/>
    <w:rsid w:val="00A06B50"/>
    <w:rsid w:val="00AA458C"/>
    <w:rsid w:val="00AE65BE"/>
    <w:rsid w:val="00B0731C"/>
    <w:rsid w:val="00B44D26"/>
    <w:rsid w:val="00B66F7C"/>
    <w:rsid w:val="00BB6C1F"/>
    <w:rsid w:val="00BF42AE"/>
    <w:rsid w:val="00C13DD2"/>
    <w:rsid w:val="00C459E8"/>
    <w:rsid w:val="00C6262F"/>
    <w:rsid w:val="00C75D34"/>
    <w:rsid w:val="00C76226"/>
    <w:rsid w:val="00CD592E"/>
    <w:rsid w:val="00D16B5E"/>
    <w:rsid w:val="00D26F34"/>
    <w:rsid w:val="00DC5DC3"/>
    <w:rsid w:val="00DF0435"/>
    <w:rsid w:val="00E06DB8"/>
    <w:rsid w:val="00E25843"/>
    <w:rsid w:val="00E51993"/>
    <w:rsid w:val="00E611BA"/>
    <w:rsid w:val="00E660BB"/>
    <w:rsid w:val="00E72770"/>
    <w:rsid w:val="00EA785A"/>
    <w:rsid w:val="00EB1403"/>
    <w:rsid w:val="00ED540E"/>
    <w:rsid w:val="00EE371A"/>
    <w:rsid w:val="00F2381A"/>
    <w:rsid w:val="00F312D0"/>
    <w:rsid w:val="00F33A15"/>
    <w:rsid w:val="00F72F90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F693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4ST%20Requisiti%20professionali.pdf" TargetMode="External"/><Relationship Id="rId13" Type="http://schemas.openxmlformats.org/officeDocument/2006/relationships/hyperlink" Target="Definizioni/8ST%20Allegati.docx" TargetMode="External"/><Relationship Id="rId18" Type="http://schemas.openxmlformats.org/officeDocument/2006/relationships/hyperlink" Target="http://normelombardia.consiglio.regione.lombardia.it/NormeLombardia/Accessibile/main.aspx?exp_coll=rr002018011900003&amp;view=showdoc&amp;iddoc=rr002018011900003&amp;selnode=rr002018011900003" TargetMode="External"/><Relationship Id="rId3" Type="http://schemas.openxmlformats.org/officeDocument/2006/relationships/settings" Target="settings.xml"/><Relationship Id="rId7" Type="http://schemas.openxmlformats.org/officeDocument/2006/relationships/hyperlink" Target="Definizioni/3ST%20Requisiti%20soggettivi.pdf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https://normelombardia.consiglio.regione.lombardia.it/normelombardia/Accessibile/main.aspx?exp_coll=lr002015100100027&amp;view=showdoc&amp;iddoc=lr002015100100027&amp;selnode=lr002015100100027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TUR\Parte%207%5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PROGRAMMAZIONE\AREE.docx" TargetMode="External"/><Relationship Id="rId11" Type="http://schemas.openxmlformats.org/officeDocument/2006/relationships/hyperlink" Target="http://www.impresainungiorno.gov.it/web/guest/comune?codCatastale=L581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C:\Walter\sportello%20unico\Progetto%20PUC\PUC\5%20Procedimenti\Definizioni\Riferimenti%20normativi%20e%20di%20controllo.docx" TargetMode="External"/><Relationship Id="rId10" Type="http://schemas.openxmlformats.org/officeDocument/2006/relationships/hyperlink" Target="http://www.impresainungiorno.gov.it/web/guest/comune?codCatastale=B1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rmelombardia.consiglio.regione.lombardia.it/NormeLombardia/Accessibile/main.aspx?exp_coll=rr002018011900003&amp;view=showdoc&amp;iddoc=rr002018011900003&amp;selnode=rr002018011900003" TargetMode="External"/><Relationship Id="rId14" Type="http://schemas.openxmlformats.org/officeDocument/2006/relationships/hyperlink" Target="../../ATECO/Ateco%20Ricettivo_Ristoranti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29</cp:revision>
  <dcterms:created xsi:type="dcterms:W3CDTF">2018-08-03T12:38:00Z</dcterms:created>
  <dcterms:modified xsi:type="dcterms:W3CDTF">2021-05-12T09:26:00Z</dcterms:modified>
</cp:coreProperties>
</file>